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888" w:rsidRDefault="00DE7F34" w:rsidP="00992F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ОСОБЕННОСТИ ПЕРЕВОДА НАУЧНО-</w:t>
      </w:r>
      <w:r w:rsidR="00337F89" w:rsidRPr="00992F1A">
        <w:rPr>
          <w:rFonts w:ascii="Times New Roman" w:hAnsi="Times New Roman" w:cs="Times New Roman"/>
          <w:sz w:val="28"/>
          <w:szCs w:val="28"/>
        </w:rPr>
        <w:t>ТЕХНИЧЕСКИХ</w:t>
      </w:r>
      <w:r w:rsidR="00337F89">
        <w:rPr>
          <w:rFonts w:ascii="Times New Roman" w:hAnsi="Times New Roman" w:cs="Times New Roman"/>
          <w:sz w:val="28"/>
          <w:szCs w:val="28"/>
        </w:rPr>
        <w:t xml:space="preserve"> ТЕКСТОВ</w:t>
      </w:r>
    </w:p>
    <w:p w:rsidR="00992F1A" w:rsidRPr="00992F1A" w:rsidRDefault="00992F1A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7F34" w:rsidRPr="00992F1A" w:rsidRDefault="00DE7F34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Под техническим переводом понимается определенный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вид переводческой деятельности, а именно перевод технической литературы, которая существенно отличается, например,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92F1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992F1A">
        <w:rPr>
          <w:rFonts w:ascii="Times New Roman" w:hAnsi="Times New Roman" w:cs="Times New Roman"/>
          <w:sz w:val="28"/>
          <w:szCs w:val="28"/>
        </w:rPr>
        <w:t xml:space="preserve"> художественной. Техническая литература, как правило, не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содержит информации, которая направлена на передачу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чувств, эмоций, она не имеет цели эстетического и эмоционального воздействия </w:t>
      </w:r>
      <w:proofErr w:type="gramStart"/>
      <w:r w:rsidRPr="00992F1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92F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92F1A">
        <w:rPr>
          <w:rFonts w:ascii="Times New Roman" w:hAnsi="Times New Roman" w:cs="Times New Roman"/>
          <w:sz w:val="28"/>
          <w:szCs w:val="28"/>
        </w:rPr>
        <w:t>адресат</w:t>
      </w:r>
      <w:proofErr w:type="gramEnd"/>
      <w:r w:rsidRPr="00992F1A">
        <w:rPr>
          <w:rFonts w:ascii="Times New Roman" w:hAnsi="Times New Roman" w:cs="Times New Roman"/>
          <w:sz w:val="28"/>
          <w:szCs w:val="28"/>
        </w:rPr>
        <w:t>, и ее основная коммуникативная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функция — сообщение. Именно это обстоятельство (преобладание информационного аспекта) и позволяет сосредоточить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внимание в большей степени на том, что выражено, а не на том,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как это сделано</w:t>
      </w:r>
      <w:r w:rsidR="0083771F">
        <w:rPr>
          <w:rFonts w:ascii="Times New Roman" w:hAnsi="Times New Roman" w:cs="Times New Roman"/>
          <w:sz w:val="28"/>
          <w:szCs w:val="28"/>
        </w:rPr>
        <w:t xml:space="preserve"> в системе исходного текста</w:t>
      </w:r>
      <w:r w:rsidRPr="00992F1A">
        <w:rPr>
          <w:rFonts w:ascii="Times New Roman" w:hAnsi="Times New Roman" w:cs="Times New Roman"/>
          <w:sz w:val="28"/>
          <w:szCs w:val="28"/>
        </w:rPr>
        <w:t>.</w:t>
      </w:r>
    </w:p>
    <w:p w:rsidR="00DE7F34" w:rsidRPr="00992F1A" w:rsidRDefault="00DE7F34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Смысловая структура те</w:t>
      </w:r>
      <w:r w:rsidR="0083771F">
        <w:rPr>
          <w:rFonts w:ascii="Times New Roman" w:hAnsi="Times New Roman" w:cs="Times New Roman"/>
          <w:sz w:val="28"/>
          <w:szCs w:val="28"/>
        </w:rPr>
        <w:t>кста может различаться в зависи</w:t>
      </w:r>
      <w:r w:rsidRPr="00992F1A">
        <w:rPr>
          <w:rFonts w:ascii="Times New Roman" w:hAnsi="Times New Roman" w:cs="Times New Roman"/>
          <w:sz w:val="28"/>
          <w:szCs w:val="28"/>
        </w:rPr>
        <w:t>мости от того, с каким видом технической литературы работает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переводчик. Существуют следующие виды текстов: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собственно научно-</w:t>
      </w:r>
      <w:r w:rsidR="00DE7F34" w:rsidRPr="00992F1A">
        <w:rPr>
          <w:rFonts w:ascii="Times New Roman" w:hAnsi="Times New Roman" w:cs="Times New Roman"/>
          <w:sz w:val="28"/>
          <w:szCs w:val="28"/>
        </w:rPr>
        <w:t>техническая литература (монографии,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7F34" w:rsidRPr="00992F1A">
        <w:rPr>
          <w:rFonts w:ascii="Times New Roman" w:hAnsi="Times New Roman" w:cs="Times New Roman"/>
          <w:sz w:val="28"/>
          <w:szCs w:val="28"/>
        </w:rPr>
        <w:t>сборники, статьи по различным проблемам технических наук);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7F34" w:rsidRPr="00992F1A">
        <w:rPr>
          <w:rFonts w:ascii="Times New Roman" w:hAnsi="Times New Roman" w:cs="Times New Roman"/>
          <w:sz w:val="28"/>
          <w:szCs w:val="28"/>
        </w:rPr>
        <w:t>учебная литература по техническим наукам (учебники,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7F34" w:rsidRPr="00992F1A">
        <w:rPr>
          <w:rFonts w:ascii="Times New Roman" w:hAnsi="Times New Roman" w:cs="Times New Roman"/>
          <w:sz w:val="28"/>
          <w:szCs w:val="28"/>
        </w:rPr>
        <w:t>руководства, справочники);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научно-</w:t>
      </w:r>
      <w:r w:rsidR="00DE7F34" w:rsidRPr="00992F1A">
        <w:rPr>
          <w:rFonts w:ascii="Times New Roman" w:hAnsi="Times New Roman" w:cs="Times New Roman"/>
          <w:sz w:val="28"/>
          <w:szCs w:val="28"/>
        </w:rPr>
        <w:t>популярная литература;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7F34" w:rsidRPr="00992F1A">
        <w:rPr>
          <w:rFonts w:ascii="Times New Roman" w:hAnsi="Times New Roman" w:cs="Times New Roman"/>
          <w:sz w:val="28"/>
          <w:szCs w:val="28"/>
        </w:rPr>
        <w:t>техническая товаросопроводительная документация;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7F34" w:rsidRPr="00992F1A">
        <w:rPr>
          <w:rFonts w:ascii="Times New Roman" w:hAnsi="Times New Roman" w:cs="Times New Roman"/>
          <w:sz w:val="28"/>
          <w:szCs w:val="28"/>
        </w:rPr>
        <w:t>техническая реклама;</w:t>
      </w:r>
    </w:p>
    <w:p w:rsidR="00DE7F34" w:rsidRPr="00992F1A" w:rsidRDefault="0083771F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E7F34" w:rsidRPr="00992F1A">
        <w:rPr>
          <w:rFonts w:ascii="Times New Roman" w:hAnsi="Times New Roman" w:cs="Times New Roman"/>
          <w:sz w:val="28"/>
          <w:szCs w:val="28"/>
        </w:rPr>
        <w:t>патенты.</w:t>
      </w:r>
    </w:p>
    <w:p w:rsidR="00DE7F34" w:rsidRDefault="00DE7F34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Указанные виды текстов</w:t>
      </w:r>
      <w:r w:rsidR="0083771F">
        <w:rPr>
          <w:rFonts w:ascii="Times New Roman" w:hAnsi="Times New Roman" w:cs="Times New Roman"/>
          <w:sz w:val="28"/>
          <w:szCs w:val="28"/>
        </w:rPr>
        <w:t xml:space="preserve"> имеют как общие, так и специфи</w:t>
      </w:r>
      <w:r w:rsidRPr="00992F1A">
        <w:rPr>
          <w:rFonts w:ascii="Times New Roman" w:hAnsi="Times New Roman" w:cs="Times New Roman"/>
          <w:sz w:val="28"/>
          <w:szCs w:val="28"/>
        </w:rPr>
        <w:t>ческие особенности.</w:t>
      </w:r>
    </w:p>
    <w:p w:rsidR="00384A17" w:rsidRPr="00384A17" w:rsidRDefault="00384A17" w:rsidP="00384A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4A17">
        <w:rPr>
          <w:rFonts w:ascii="Times New Roman" w:hAnsi="Times New Roman" w:cs="Times New Roman"/>
          <w:sz w:val="28"/>
          <w:szCs w:val="28"/>
        </w:rPr>
        <w:t xml:space="preserve">Характерными особенностями научно-технического стиля являются его информативность (содержательность), логичность (строгая последовательность, четкая связь между основной идеей и деталями), точность и объективность и </w:t>
      </w:r>
      <w:proofErr w:type="gramStart"/>
      <w:r w:rsidRPr="00384A17">
        <w:rPr>
          <w:rFonts w:ascii="Times New Roman" w:hAnsi="Times New Roman" w:cs="Times New Roman"/>
          <w:sz w:val="28"/>
          <w:szCs w:val="28"/>
        </w:rPr>
        <w:t>вытекающие</w:t>
      </w:r>
      <w:proofErr w:type="gramEnd"/>
      <w:r w:rsidRPr="00384A17">
        <w:rPr>
          <w:rFonts w:ascii="Times New Roman" w:hAnsi="Times New Roman" w:cs="Times New Roman"/>
          <w:sz w:val="28"/>
          <w:szCs w:val="28"/>
        </w:rPr>
        <w:t xml:space="preserve"> из этих особенностей ясность и понятность.</w:t>
      </w:r>
    </w:p>
    <w:p w:rsidR="00384A17" w:rsidRPr="00384A17" w:rsidRDefault="00384A17" w:rsidP="00384A1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4A17">
        <w:rPr>
          <w:rFonts w:ascii="Times New Roman" w:hAnsi="Times New Roman" w:cs="Times New Roman"/>
          <w:sz w:val="28"/>
          <w:szCs w:val="28"/>
        </w:rPr>
        <w:t xml:space="preserve">В области лексики </w:t>
      </w:r>
      <w:proofErr w:type="gramStart"/>
      <w:r w:rsidRPr="00384A17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384A17">
        <w:rPr>
          <w:rFonts w:ascii="Times New Roman" w:hAnsi="Times New Roman" w:cs="Times New Roman"/>
          <w:sz w:val="28"/>
          <w:szCs w:val="28"/>
        </w:rPr>
        <w:t xml:space="preserve"> прежде всего использование научно-технической терминологии и так называемой специальной лексики. Под </w:t>
      </w:r>
      <w:r w:rsidRPr="00384A17">
        <w:rPr>
          <w:rFonts w:ascii="Times New Roman" w:hAnsi="Times New Roman" w:cs="Times New Roman"/>
          <w:b/>
          <w:bCs/>
          <w:sz w:val="28"/>
          <w:szCs w:val="28"/>
        </w:rPr>
        <w:t>термином</w:t>
      </w:r>
      <w:r w:rsidRPr="00384A17">
        <w:rPr>
          <w:rFonts w:ascii="Times New Roman" w:hAnsi="Times New Roman" w:cs="Times New Roman"/>
          <w:sz w:val="28"/>
          <w:szCs w:val="28"/>
        </w:rPr>
        <w:t xml:space="preserve"> обычно понимается слово (или группа слов), имеющие в пределах данной отрасли или специализации конкретный и единственный смысл.</w:t>
      </w:r>
    </w:p>
    <w:p w:rsidR="00384A17" w:rsidRPr="00384A17" w:rsidRDefault="00384A17" w:rsidP="00384A17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 w:rsidRPr="00384A17">
        <w:rPr>
          <w:rFonts w:ascii="Times New Roman" w:hAnsi="Times New Roman" w:cs="Times New Roman"/>
          <w:sz w:val="28"/>
          <w:szCs w:val="28"/>
        </w:rPr>
        <w:t xml:space="preserve">Перевод английской терминологической группы производится в порядке ее строительства, т.е. справа налево. Перевод входящих в состав группы простых терминов должен быть адекватным и соответствовать принятым среди специалистов отрасли значениям. Например: </w:t>
      </w:r>
    </w:p>
    <w:p w:rsidR="00384A17" w:rsidRPr="00B87B18" w:rsidRDefault="00384A17" w:rsidP="00384A17">
      <w:pPr>
        <w:pStyle w:val="ind"/>
        <w:spacing w:before="0" w:beforeAutospacing="0" w:after="0" w:afterAutospacing="0"/>
        <w:ind w:left="720"/>
        <w:jc w:val="both"/>
        <w:rPr>
          <w:i/>
          <w:iCs/>
          <w:sz w:val="28"/>
          <w:szCs w:val="28"/>
        </w:rPr>
      </w:pPr>
      <w:proofErr w:type="spellStart"/>
      <w:r w:rsidRPr="00B87B18">
        <w:rPr>
          <w:i/>
          <w:iCs/>
          <w:sz w:val="28"/>
          <w:szCs w:val="28"/>
        </w:rPr>
        <w:t>system</w:t>
      </w:r>
      <w:proofErr w:type="spellEnd"/>
      <w:r w:rsidRPr="00B87B18">
        <w:rPr>
          <w:i/>
          <w:iCs/>
          <w:sz w:val="28"/>
          <w:szCs w:val="28"/>
        </w:rPr>
        <w:t xml:space="preserve"> – система;</w:t>
      </w:r>
    </w:p>
    <w:p w:rsidR="00384A17" w:rsidRPr="00384A17" w:rsidRDefault="00384A17" w:rsidP="00384A17">
      <w:pPr>
        <w:pStyle w:val="ind"/>
        <w:spacing w:before="0" w:beforeAutospacing="0" w:after="0" w:afterAutospacing="0"/>
        <w:ind w:left="720"/>
        <w:jc w:val="both"/>
        <w:rPr>
          <w:i/>
          <w:iCs/>
          <w:sz w:val="28"/>
          <w:szCs w:val="28"/>
        </w:rPr>
      </w:pPr>
      <w:proofErr w:type="spellStart"/>
      <w:r w:rsidRPr="00B87B18">
        <w:rPr>
          <w:i/>
          <w:iCs/>
          <w:sz w:val="28"/>
          <w:szCs w:val="28"/>
        </w:rPr>
        <w:t>control</w:t>
      </w:r>
      <w:proofErr w:type="spellEnd"/>
      <w:r w:rsidRPr="00B87B18">
        <w:rPr>
          <w:i/>
          <w:iCs/>
          <w:sz w:val="28"/>
          <w:szCs w:val="28"/>
        </w:rPr>
        <w:t xml:space="preserve"> </w:t>
      </w:r>
      <w:proofErr w:type="spellStart"/>
      <w:r w:rsidRPr="00B87B18">
        <w:rPr>
          <w:i/>
          <w:iCs/>
          <w:sz w:val="28"/>
          <w:szCs w:val="28"/>
        </w:rPr>
        <w:t>system</w:t>
      </w:r>
      <w:proofErr w:type="spellEnd"/>
      <w:r w:rsidRPr="00B87B18">
        <w:rPr>
          <w:i/>
          <w:iCs/>
          <w:sz w:val="28"/>
          <w:szCs w:val="28"/>
        </w:rPr>
        <w:t xml:space="preserve"> – система управления;</w:t>
      </w:r>
    </w:p>
    <w:p w:rsidR="00DE7F34" w:rsidRPr="0083771F" w:rsidRDefault="00DE7F34" w:rsidP="00992F1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771F">
        <w:rPr>
          <w:rFonts w:ascii="Times New Roman" w:hAnsi="Times New Roman" w:cs="Times New Roman"/>
          <w:i/>
          <w:sz w:val="28"/>
          <w:szCs w:val="28"/>
        </w:rPr>
        <w:t>Перевод заголовков является самостоятельным важным</w:t>
      </w:r>
      <w:r w:rsidR="0083771F" w:rsidRPr="008377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3771F">
        <w:rPr>
          <w:rFonts w:ascii="Times New Roman" w:hAnsi="Times New Roman" w:cs="Times New Roman"/>
          <w:i/>
          <w:sz w:val="28"/>
          <w:szCs w:val="28"/>
        </w:rPr>
        <w:t>этапом</w:t>
      </w:r>
      <w:r w:rsidRPr="0083771F">
        <w:rPr>
          <w:rFonts w:ascii="Times New Roman" w:hAnsi="Times New Roman" w:cs="Times New Roman"/>
          <w:sz w:val="28"/>
          <w:szCs w:val="28"/>
        </w:rPr>
        <w:t>.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83771F">
        <w:rPr>
          <w:rFonts w:ascii="Times New Roman" w:hAnsi="Times New Roman" w:cs="Times New Roman"/>
          <w:sz w:val="28"/>
          <w:szCs w:val="28"/>
        </w:rPr>
        <w:t>Цель заголовка — дать достаточно информации для того, чтобы составить ясное представление о содержании текста</w:t>
      </w:r>
      <w:r w:rsidR="0083771F">
        <w:rPr>
          <w:rFonts w:ascii="Times New Roman" w:hAnsi="Times New Roman" w:cs="Times New Roman"/>
          <w:sz w:val="28"/>
          <w:szCs w:val="28"/>
        </w:rPr>
        <w:t xml:space="preserve">. </w:t>
      </w:r>
      <w:r w:rsidRPr="0083771F">
        <w:rPr>
          <w:rFonts w:ascii="Times New Roman" w:hAnsi="Times New Roman" w:cs="Times New Roman"/>
          <w:sz w:val="28"/>
          <w:szCs w:val="28"/>
        </w:rPr>
        <w:t>В английских заголовках часто опускаются личные формы глагола, предлоги, артикли, глагольные окончания; при переводе же опущенные глаголы и служебные слова могут вводиться:</w:t>
      </w:r>
    </w:p>
    <w:p w:rsidR="00DE7F34" w:rsidRPr="0083771F" w:rsidRDefault="00DE7F34" w:rsidP="008377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lastRenderedPageBreak/>
        <w:t>Always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Log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Passport</w:t>
      </w:r>
      <w:r w:rsidR="0083771F">
        <w:rPr>
          <w:rFonts w:ascii="Times New Roman" w:hAnsi="Times New Roman" w:cs="Times New Roman"/>
          <w:sz w:val="28"/>
          <w:szCs w:val="28"/>
        </w:rPr>
        <w:t xml:space="preserve"> - </w:t>
      </w:r>
      <w:r w:rsidRPr="00992F1A">
        <w:rPr>
          <w:rFonts w:ascii="Times New Roman" w:hAnsi="Times New Roman" w:cs="Times New Roman"/>
          <w:sz w:val="28"/>
          <w:szCs w:val="28"/>
        </w:rPr>
        <w:t>Всегда защищайте вашу учетную запись паролем</w:t>
      </w:r>
    </w:p>
    <w:p w:rsidR="00DE7F34" w:rsidRPr="0083771F" w:rsidRDefault="00DE7F34" w:rsidP="0083771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3771F">
        <w:rPr>
          <w:rFonts w:ascii="Times New Roman" w:hAnsi="Times New Roman" w:cs="Times New Roman"/>
          <w:bCs/>
          <w:i/>
          <w:sz w:val="28"/>
          <w:szCs w:val="28"/>
        </w:rPr>
        <w:t>Порядок слов в английском предложении</w:t>
      </w:r>
      <w:r w:rsidR="0083771F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DE7F34" w:rsidRPr="0083771F" w:rsidRDefault="00DE7F34" w:rsidP="0083771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Фиксированный порядок слов английского предложения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является часто единственным критерием разграничения частей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речи и членов предложения. Английское слово в зависимости от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его места в предложении может выполнять различные функции,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например</w:t>
      </w:r>
      <w:r w:rsidRPr="0083771F">
        <w:rPr>
          <w:rFonts w:ascii="Times New Roman" w:hAnsi="Times New Roman" w:cs="Times New Roman"/>
          <w:sz w:val="28"/>
          <w:szCs w:val="28"/>
        </w:rPr>
        <w:t>:</w:t>
      </w:r>
    </w:p>
    <w:p w:rsidR="00DE7F34" w:rsidRPr="0083771F" w:rsidRDefault="00DE7F34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carry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sz w:val="28"/>
          <w:szCs w:val="28"/>
          <w:lang w:val="en-US"/>
        </w:rPr>
        <w:t>experi</w:t>
      </w:r>
      <w:r w:rsidR="0083771F" w:rsidRPr="00992F1A">
        <w:rPr>
          <w:rFonts w:ascii="Times New Roman" w:hAnsi="Times New Roman" w:cs="Times New Roman"/>
          <w:sz w:val="28"/>
          <w:szCs w:val="28"/>
        </w:rPr>
        <w:t>ments</w:t>
      </w:r>
      <w:proofErr w:type="spellEnd"/>
      <w:r w:rsidR="0083771F">
        <w:rPr>
          <w:rFonts w:ascii="Times New Roman" w:hAnsi="Times New Roman" w:cs="Times New Roman"/>
          <w:sz w:val="28"/>
          <w:szCs w:val="28"/>
        </w:rPr>
        <w:t xml:space="preserve"> -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Мы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должны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="0083771F" w:rsidRPr="00992F1A">
        <w:rPr>
          <w:rFonts w:ascii="Times New Roman" w:hAnsi="Times New Roman" w:cs="Times New Roman"/>
          <w:sz w:val="28"/>
          <w:szCs w:val="28"/>
        </w:rPr>
        <w:t xml:space="preserve">этот эксперимент. </w:t>
      </w:r>
      <w:r w:rsidRPr="00992F1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must</w:t>
      </w:r>
      <w:proofErr w:type="spellEnd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— модальный глагол</w:t>
      </w:r>
      <w:r w:rsidRPr="0083771F">
        <w:rPr>
          <w:rFonts w:ascii="Times New Roman" w:hAnsi="Times New Roman" w:cs="Times New Roman"/>
          <w:sz w:val="28"/>
          <w:szCs w:val="28"/>
        </w:rPr>
        <w:t>).</w:t>
      </w:r>
    </w:p>
    <w:p w:rsidR="00DE7F34" w:rsidRPr="0083771F" w:rsidRDefault="00DE7F34" w:rsidP="008377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There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83771F">
        <w:rPr>
          <w:rFonts w:ascii="Times New Roman" w:hAnsi="Times New Roman" w:cs="Times New Roman"/>
          <w:sz w:val="28"/>
          <w:szCs w:val="28"/>
        </w:rPr>
        <w:t xml:space="preserve">— </w:t>
      </w:r>
      <w:r w:rsidRPr="00992F1A">
        <w:rPr>
          <w:rFonts w:ascii="Times New Roman" w:hAnsi="Times New Roman" w:cs="Times New Roman"/>
          <w:sz w:val="28"/>
          <w:szCs w:val="28"/>
        </w:rPr>
        <w:t>В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этом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есть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необходи</w:t>
      </w:r>
      <w:r w:rsidR="0083771F" w:rsidRPr="00992F1A">
        <w:rPr>
          <w:rFonts w:ascii="Times New Roman" w:hAnsi="Times New Roman" w:cs="Times New Roman"/>
          <w:sz w:val="28"/>
          <w:szCs w:val="28"/>
        </w:rPr>
        <w:t>мость</w:t>
      </w:r>
      <w:r w:rsidR="0083771F" w:rsidRPr="0083771F">
        <w:rPr>
          <w:rFonts w:ascii="Times New Roman" w:hAnsi="Times New Roman" w:cs="Times New Roman"/>
          <w:sz w:val="28"/>
          <w:szCs w:val="28"/>
        </w:rPr>
        <w:t>.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="0083771F" w:rsidRPr="0083771F">
        <w:rPr>
          <w:rFonts w:ascii="Times New Roman" w:hAnsi="Times New Roman" w:cs="Times New Roman"/>
          <w:sz w:val="28"/>
          <w:szCs w:val="28"/>
        </w:rPr>
        <w:t>(</w:t>
      </w:r>
      <w:r w:rsidR="0083771F" w:rsidRPr="00992F1A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a</w:t>
      </w:r>
      <w:r w:rsidR="0083771F" w:rsidRPr="008377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83771F" w:rsidRPr="00992F1A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must</w:t>
      </w:r>
      <w:r w:rsidR="0083771F" w:rsidRPr="008377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существительное). </w:t>
      </w:r>
    </w:p>
    <w:p w:rsidR="00DE7F34" w:rsidRPr="00992F1A" w:rsidRDefault="00DE7F34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В русском предложении слова, являющиеся носителями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новой или основной инфо</w:t>
      </w:r>
      <w:r w:rsidR="0083771F">
        <w:rPr>
          <w:rFonts w:ascii="Times New Roman" w:hAnsi="Times New Roman" w:cs="Times New Roman"/>
          <w:sz w:val="28"/>
          <w:szCs w:val="28"/>
        </w:rPr>
        <w:t xml:space="preserve">рмации, обычно помещаются в конце предложения. </w:t>
      </w:r>
      <w:r w:rsidRPr="00992F1A">
        <w:rPr>
          <w:rFonts w:ascii="Times New Roman" w:hAnsi="Times New Roman" w:cs="Times New Roman"/>
          <w:sz w:val="28"/>
          <w:szCs w:val="28"/>
        </w:rPr>
        <w:t>Характерный для русского языка свободный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порядок слов дает возмож</w:t>
      </w:r>
      <w:r w:rsidR="0083771F">
        <w:rPr>
          <w:rFonts w:ascii="Times New Roman" w:hAnsi="Times New Roman" w:cs="Times New Roman"/>
          <w:sz w:val="28"/>
          <w:szCs w:val="28"/>
        </w:rPr>
        <w:t>ность менять местоположение раз</w:t>
      </w:r>
      <w:r w:rsidRPr="00992F1A">
        <w:rPr>
          <w:rFonts w:ascii="Times New Roman" w:hAnsi="Times New Roman" w:cs="Times New Roman"/>
          <w:sz w:val="28"/>
          <w:szCs w:val="28"/>
        </w:rPr>
        <w:t>личных слов предложения без риска нарушения между ними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грамматической связи.</w:t>
      </w:r>
    </w:p>
    <w:p w:rsidR="00DE7F34" w:rsidRPr="00992F1A" w:rsidRDefault="00DE7F34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В английском предло</w:t>
      </w:r>
      <w:r w:rsidR="0083771F">
        <w:rPr>
          <w:rFonts w:ascii="Times New Roman" w:hAnsi="Times New Roman" w:cs="Times New Roman"/>
          <w:sz w:val="28"/>
          <w:szCs w:val="28"/>
        </w:rPr>
        <w:t>жении смысловая насыщенность ос</w:t>
      </w:r>
      <w:r w:rsidRPr="00992F1A">
        <w:rPr>
          <w:rFonts w:ascii="Times New Roman" w:hAnsi="Times New Roman" w:cs="Times New Roman"/>
          <w:sz w:val="28"/>
          <w:szCs w:val="28"/>
        </w:rPr>
        <w:t>лабляется к концу предложения. Поэтому выделяемый член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предложения следует ставить в нач</w:t>
      </w:r>
      <w:r w:rsidR="0083771F">
        <w:rPr>
          <w:rFonts w:ascii="Times New Roman" w:hAnsi="Times New Roman" w:cs="Times New Roman"/>
          <w:sz w:val="28"/>
          <w:szCs w:val="28"/>
        </w:rPr>
        <w:t>але, если есть необходи</w:t>
      </w:r>
      <w:r w:rsidRPr="00992F1A">
        <w:rPr>
          <w:rFonts w:ascii="Times New Roman" w:hAnsi="Times New Roman" w:cs="Times New Roman"/>
          <w:sz w:val="28"/>
          <w:szCs w:val="28"/>
        </w:rPr>
        <w:t>мость особого его выделения.</w:t>
      </w:r>
    </w:p>
    <w:p w:rsidR="00916888" w:rsidRPr="0083771F" w:rsidRDefault="00916888" w:rsidP="008377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this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very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phenomenon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that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 xml:space="preserve">is of interest to us. </w:t>
      </w:r>
      <w:proofErr w:type="gramStart"/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83771F" w:rsidRPr="00992F1A">
        <w:rPr>
          <w:rFonts w:ascii="Times New Roman" w:hAnsi="Times New Roman" w:cs="Times New Roman"/>
          <w:sz w:val="28"/>
          <w:szCs w:val="28"/>
        </w:rPr>
        <w:t>Именно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771F" w:rsidRPr="00992F1A">
        <w:rPr>
          <w:rFonts w:ascii="Times New Roman" w:hAnsi="Times New Roman" w:cs="Times New Roman"/>
          <w:sz w:val="28"/>
          <w:szCs w:val="28"/>
        </w:rPr>
        <w:t>это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771F" w:rsidRPr="00992F1A">
        <w:rPr>
          <w:rFonts w:ascii="Times New Roman" w:hAnsi="Times New Roman" w:cs="Times New Roman"/>
          <w:sz w:val="28"/>
          <w:szCs w:val="28"/>
        </w:rPr>
        <w:t>явление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771F" w:rsidRPr="00992F1A">
        <w:rPr>
          <w:rFonts w:ascii="Times New Roman" w:hAnsi="Times New Roman" w:cs="Times New Roman"/>
          <w:sz w:val="28"/>
          <w:szCs w:val="28"/>
        </w:rPr>
        <w:t>пред</w:t>
      </w:r>
      <w:r w:rsidRPr="00992F1A">
        <w:rPr>
          <w:rFonts w:ascii="Times New Roman" w:hAnsi="Times New Roman" w:cs="Times New Roman"/>
          <w:sz w:val="28"/>
          <w:szCs w:val="28"/>
        </w:rPr>
        <w:t>ставляет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для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нас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интерес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916888" w:rsidRPr="0083771F" w:rsidRDefault="00916888" w:rsidP="0083771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3771F">
        <w:rPr>
          <w:rFonts w:ascii="Times New Roman" w:hAnsi="Times New Roman" w:cs="Times New Roman"/>
          <w:bCs/>
          <w:i/>
          <w:sz w:val="28"/>
          <w:szCs w:val="28"/>
        </w:rPr>
        <w:t>Словообразовательные аффиксы</w:t>
      </w:r>
    </w:p>
    <w:p w:rsidR="00916888" w:rsidRPr="00992F1A" w:rsidRDefault="00916888" w:rsidP="0083771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Поскольку суффиксы и префиксы помогают определять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различные части речи, то ум</w:t>
      </w:r>
      <w:r w:rsidR="0083771F">
        <w:rPr>
          <w:rFonts w:ascii="Times New Roman" w:hAnsi="Times New Roman" w:cs="Times New Roman"/>
          <w:sz w:val="28"/>
          <w:szCs w:val="28"/>
        </w:rPr>
        <w:t>ение найти их и понять их значе</w:t>
      </w:r>
      <w:r w:rsidRPr="00992F1A">
        <w:rPr>
          <w:rFonts w:ascii="Times New Roman" w:hAnsi="Times New Roman" w:cs="Times New Roman"/>
          <w:sz w:val="28"/>
          <w:szCs w:val="28"/>
        </w:rPr>
        <w:t>ние облегчает процесс пони</w:t>
      </w:r>
      <w:r w:rsidR="0083771F">
        <w:rPr>
          <w:rFonts w:ascii="Times New Roman" w:hAnsi="Times New Roman" w:cs="Times New Roman"/>
          <w:sz w:val="28"/>
          <w:szCs w:val="28"/>
        </w:rPr>
        <w:t>мания и перевода, а также эконо</w:t>
      </w:r>
      <w:r w:rsidRPr="00992F1A">
        <w:rPr>
          <w:rFonts w:ascii="Times New Roman" w:hAnsi="Times New Roman" w:cs="Times New Roman"/>
          <w:sz w:val="28"/>
          <w:szCs w:val="28"/>
        </w:rPr>
        <w:t>мит время, затрачиваемое на</w:t>
      </w:r>
      <w:r w:rsidR="0083771F">
        <w:rPr>
          <w:rFonts w:ascii="Times New Roman" w:hAnsi="Times New Roman" w:cs="Times New Roman"/>
          <w:sz w:val="28"/>
          <w:szCs w:val="28"/>
        </w:rPr>
        <w:t xml:space="preserve"> поиски слов и словаре. Если оп</w:t>
      </w:r>
      <w:r w:rsidRPr="00992F1A">
        <w:rPr>
          <w:rFonts w:ascii="Times New Roman" w:hAnsi="Times New Roman" w:cs="Times New Roman"/>
          <w:sz w:val="28"/>
          <w:szCs w:val="28"/>
        </w:rPr>
        <w:t xml:space="preserve">ределить морфологический состав слова 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predictability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>, то будет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достаточно посмотреть в словаре значение его корневой части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predict</w:t>
      </w:r>
      <w:proofErr w:type="spellEnd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i/>
          <w:iCs/>
          <w:sz w:val="28"/>
          <w:szCs w:val="28"/>
        </w:rPr>
        <w:t>— предсказывать</w:t>
      </w:r>
      <w:r w:rsidRPr="00992F1A">
        <w:rPr>
          <w:rFonts w:ascii="Times New Roman" w:hAnsi="Times New Roman" w:cs="Times New Roman"/>
          <w:sz w:val="28"/>
          <w:szCs w:val="28"/>
        </w:rPr>
        <w:t>, а затем последовательно прибавить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значение суффикса прилагательного </w:t>
      </w:r>
      <w:r w:rsidR="008377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-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able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>, существительного</w:t>
      </w:r>
      <w:r w:rsidR="0083771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-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ity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, отрицательной приставки </w:t>
      </w: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un</w:t>
      </w:r>
      <w:proofErr w:type="spellEnd"/>
      <w:r w:rsidR="008377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-</w:t>
      </w:r>
      <w:r w:rsidRPr="00992F1A">
        <w:rPr>
          <w:rFonts w:ascii="Times New Roman" w:hAnsi="Times New Roman" w:cs="Times New Roman"/>
          <w:sz w:val="28"/>
          <w:szCs w:val="28"/>
        </w:rPr>
        <w:t xml:space="preserve">, чтобы вывести значение </w:t>
      </w:r>
      <w:r w:rsidRPr="00992F1A">
        <w:rPr>
          <w:rFonts w:ascii="Times New Roman" w:hAnsi="Times New Roman" w:cs="Times New Roman"/>
          <w:i/>
          <w:iCs/>
          <w:sz w:val="28"/>
          <w:szCs w:val="28"/>
        </w:rPr>
        <w:t>непредсказуемость</w:t>
      </w:r>
      <w:r w:rsidRPr="00992F1A">
        <w:rPr>
          <w:rFonts w:ascii="Times New Roman" w:hAnsi="Times New Roman" w:cs="Times New Roman"/>
          <w:sz w:val="28"/>
          <w:szCs w:val="28"/>
        </w:rPr>
        <w:t>.</w:t>
      </w:r>
    </w:p>
    <w:p w:rsidR="00916888" w:rsidRPr="00384A17" w:rsidRDefault="00916888" w:rsidP="00992F1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3771F">
        <w:rPr>
          <w:rFonts w:ascii="Times New Roman" w:hAnsi="Times New Roman" w:cs="Times New Roman"/>
          <w:bCs/>
          <w:i/>
          <w:sz w:val="28"/>
          <w:szCs w:val="28"/>
        </w:rPr>
        <w:t>Страдательный залог и трудные случаи</w:t>
      </w:r>
      <w:r w:rsidR="00384A17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384A17">
        <w:rPr>
          <w:rFonts w:ascii="Times New Roman" w:hAnsi="Times New Roman" w:cs="Times New Roman"/>
          <w:bCs/>
          <w:i/>
          <w:sz w:val="28"/>
          <w:szCs w:val="28"/>
        </w:rPr>
        <w:t>его перевода</w:t>
      </w:r>
    </w:p>
    <w:p w:rsidR="00916888" w:rsidRPr="00992F1A" w:rsidRDefault="00916888" w:rsidP="008377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При переводе английског</w:t>
      </w:r>
      <w:r w:rsidR="0083771F">
        <w:rPr>
          <w:rFonts w:ascii="Times New Roman" w:hAnsi="Times New Roman" w:cs="Times New Roman"/>
          <w:sz w:val="28"/>
          <w:szCs w:val="28"/>
        </w:rPr>
        <w:t>о сказуемого в страдательном за</w:t>
      </w:r>
      <w:r w:rsidRPr="00992F1A">
        <w:rPr>
          <w:rFonts w:ascii="Times New Roman" w:hAnsi="Times New Roman" w:cs="Times New Roman"/>
          <w:sz w:val="28"/>
          <w:szCs w:val="28"/>
        </w:rPr>
        <w:t>логе следует иметь в виду, что:</w:t>
      </w:r>
    </w:p>
    <w:p w:rsidR="00916888" w:rsidRPr="00992F1A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а) лицо или предмет, обозначенные словом, стоящим перед сказуемым, не являются производителями действия, на них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переходит действие глагола:</w:t>
      </w:r>
    </w:p>
    <w:p w:rsidR="00916888" w:rsidRPr="0083771F" w:rsidRDefault="00916888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invited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him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992F1A">
        <w:rPr>
          <w:rFonts w:ascii="Times New Roman" w:hAnsi="Times New Roman" w:cs="Times New Roman"/>
          <w:i/>
          <w:iCs/>
          <w:sz w:val="28"/>
          <w:szCs w:val="28"/>
          <w:lang w:val="en-US"/>
        </w:rPr>
        <w:t>Active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). </w:t>
      </w:r>
      <w:proofErr w:type="gramStart"/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992F1A">
        <w:rPr>
          <w:rFonts w:ascii="Times New Roman" w:hAnsi="Times New Roman" w:cs="Times New Roman"/>
          <w:sz w:val="28"/>
          <w:szCs w:val="28"/>
        </w:rPr>
        <w:t>Я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пригласил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его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916888" w:rsidRPr="0083771F" w:rsidRDefault="00916888" w:rsidP="008377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 xml:space="preserve">I am invited to all the meetings 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83771F" w:rsidRPr="0083771F">
        <w:rPr>
          <w:rFonts w:ascii="Times New Roman" w:hAnsi="Times New Roman" w:cs="Times New Roman"/>
          <w:i/>
          <w:iCs/>
          <w:sz w:val="28"/>
          <w:szCs w:val="28"/>
          <w:lang w:val="en-US"/>
        </w:rPr>
        <w:t>Passive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). </w:t>
      </w:r>
      <w:proofErr w:type="gramStart"/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Pr="00992F1A">
        <w:rPr>
          <w:rFonts w:ascii="Times New Roman" w:hAnsi="Times New Roman" w:cs="Times New Roman"/>
          <w:sz w:val="28"/>
          <w:szCs w:val="28"/>
        </w:rPr>
        <w:t>Меня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приглашают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на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все</w:t>
      </w:r>
      <w:r w:rsidR="0083771F" w:rsidRPr="008377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встречи</w:t>
      </w:r>
      <w:r w:rsidRPr="0083771F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916888" w:rsidRPr="0083771F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б) в предложениях научного текста часто не указывается, кем</w:t>
      </w:r>
      <w:r w:rsid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или чем совершается действие. Акцент делается на самом действии, а при переводе на русский язык чаще используются активные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формы</w:t>
      </w:r>
      <w:r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глагола</w:t>
      </w:r>
      <w:r w:rsidRPr="0083771F">
        <w:rPr>
          <w:rFonts w:ascii="Times New Roman" w:hAnsi="Times New Roman" w:cs="Times New Roman"/>
          <w:sz w:val="28"/>
          <w:szCs w:val="28"/>
        </w:rPr>
        <w:t>: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problem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was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not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considered</w:t>
      </w:r>
      <w:r w:rsidRPr="00337F89">
        <w:rPr>
          <w:rFonts w:ascii="Times New Roman" w:hAnsi="Times New Roman" w:cs="Times New Roman"/>
          <w:sz w:val="28"/>
          <w:szCs w:val="28"/>
        </w:rPr>
        <w:t xml:space="preserve">. </w:t>
      </w:r>
      <w:r w:rsidR="00337F89">
        <w:rPr>
          <w:rFonts w:ascii="Times New Roman" w:hAnsi="Times New Roman" w:cs="Times New Roman"/>
          <w:sz w:val="28"/>
          <w:szCs w:val="28"/>
        </w:rPr>
        <w:t>- Эту проблему не рассматри</w:t>
      </w:r>
      <w:r w:rsidRPr="00992F1A">
        <w:rPr>
          <w:rFonts w:ascii="Times New Roman" w:hAnsi="Times New Roman" w:cs="Times New Roman"/>
          <w:sz w:val="28"/>
          <w:szCs w:val="28"/>
        </w:rPr>
        <w:t>вали.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Следует также обратить вн</w:t>
      </w:r>
      <w:r w:rsidR="00337F89">
        <w:rPr>
          <w:rFonts w:ascii="Times New Roman" w:hAnsi="Times New Roman" w:cs="Times New Roman"/>
          <w:sz w:val="28"/>
          <w:szCs w:val="28"/>
        </w:rPr>
        <w:t>имание на два типа глаголов, ко</w:t>
      </w:r>
      <w:r w:rsidRPr="00992F1A">
        <w:rPr>
          <w:rFonts w:ascii="Times New Roman" w:hAnsi="Times New Roman" w:cs="Times New Roman"/>
          <w:sz w:val="28"/>
          <w:szCs w:val="28"/>
        </w:rPr>
        <w:t>торые вызывают трудности при переводе, если используются в</w:t>
      </w:r>
      <w:r w:rsid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страдательном залоге: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а) глаголы, требующие после себя в русском и английском</w:t>
      </w:r>
      <w:r w:rsid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языках дополнения с предлогом: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depend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upon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smth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>.</w:t>
      </w:r>
    </w:p>
    <w:p w:rsidR="00916888" w:rsidRPr="00992F1A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lastRenderedPageBreak/>
        <w:t>б) глаголы, требующие беспредложного дополнения в английском языке и предложного в русском:</w:t>
      </w:r>
    </w:p>
    <w:p w:rsidR="00916888" w:rsidRPr="00992F1A" w:rsidRDefault="00916888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F1A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answer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smth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>.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Перевод предложений, вк</w:t>
      </w:r>
      <w:r w:rsidR="00337F89">
        <w:rPr>
          <w:rFonts w:ascii="Times New Roman" w:hAnsi="Times New Roman" w:cs="Times New Roman"/>
          <w:sz w:val="28"/>
          <w:szCs w:val="28"/>
        </w:rPr>
        <w:t>лючающих оба типа глаголов, сле</w:t>
      </w:r>
      <w:r w:rsidRPr="00992F1A">
        <w:rPr>
          <w:rFonts w:ascii="Times New Roman" w:hAnsi="Times New Roman" w:cs="Times New Roman"/>
          <w:sz w:val="28"/>
          <w:szCs w:val="28"/>
        </w:rPr>
        <w:t>дует начинать с предлога:</w:t>
      </w:r>
    </w:p>
    <w:p w:rsidR="00916888" w:rsidRPr="00337F89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Not every experiment can be relied upon. 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- He </w:t>
      </w:r>
      <w:r w:rsidR="00337F89" w:rsidRPr="00992F1A">
        <w:rPr>
          <w:rFonts w:ascii="Times New Roman" w:hAnsi="Times New Roman" w:cs="Times New Roman"/>
          <w:sz w:val="28"/>
          <w:szCs w:val="28"/>
        </w:rPr>
        <w:t>на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>каждый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>эксперимент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можно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положиться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16888" w:rsidRPr="00337F89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Many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questions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were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answered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correctly</w:t>
      </w:r>
      <w:r w:rsidRPr="00337F89">
        <w:rPr>
          <w:rFonts w:ascii="Times New Roman" w:hAnsi="Times New Roman" w:cs="Times New Roman"/>
          <w:sz w:val="28"/>
          <w:szCs w:val="28"/>
        </w:rPr>
        <w:t xml:space="preserve">. </w:t>
      </w:r>
      <w:r w:rsidR="00337F89">
        <w:rPr>
          <w:rFonts w:ascii="Times New Roman" w:hAnsi="Times New Roman" w:cs="Times New Roman"/>
          <w:sz w:val="28"/>
          <w:szCs w:val="28"/>
        </w:rPr>
        <w:t xml:space="preserve">- </w:t>
      </w:r>
      <w:r w:rsidR="00337F89" w:rsidRPr="00992F1A">
        <w:rPr>
          <w:rFonts w:ascii="Times New Roman" w:hAnsi="Times New Roman" w:cs="Times New Roman"/>
          <w:sz w:val="28"/>
          <w:szCs w:val="28"/>
        </w:rPr>
        <w:t>На</w:t>
      </w:r>
      <w:r w:rsidR="00337F89"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>многие</w:t>
      </w:r>
      <w:r w:rsidR="00337F89"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>вопросы</w:t>
      </w:r>
      <w:r w:rsidR="00337F89" w:rsidRPr="0083771F">
        <w:rPr>
          <w:rFonts w:ascii="Times New Roman" w:hAnsi="Times New Roman" w:cs="Times New Roman"/>
          <w:sz w:val="28"/>
          <w:szCs w:val="28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 xml:space="preserve">были </w:t>
      </w:r>
      <w:r w:rsidRPr="00992F1A">
        <w:rPr>
          <w:rFonts w:ascii="Times New Roman" w:hAnsi="Times New Roman" w:cs="Times New Roman"/>
          <w:sz w:val="28"/>
          <w:szCs w:val="28"/>
        </w:rPr>
        <w:t>даны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правильные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ответы</w:t>
      </w:r>
      <w:r w:rsidRPr="00337F89">
        <w:rPr>
          <w:rFonts w:ascii="Times New Roman" w:hAnsi="Times New Roman" w:cs="Times New Roman"/>
          <w:sz w:val="28"/>
          <w:szCs w:val="28"/>
        </w:rPr>
        <w:t>.</w:t>
      </w:r>
    </w:p>
    <w:p w:rsidR="00916888" w:rsidRPr="00992F1A" w:rsidRDefault="00337F89" w:rsidP="00337F8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16888" w:rsidRPr="00992F1A">
        <w:rPr>
          <w:rFonts w:ascii="Times New Roman" w:hAnsi="Times New Roman" w:cs="Times New Roman"/>
          <w:sz w:val="28"/>
          <w:szCs w:val="28"/>
        </w:rPr>
        <w:t xml:space="preserve">спомогательный глагол </w:t>
      </w:r>
      <w:proofErr w:type="spellStart"/>
      <w:r w:rsidR="00916888"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be</w:t>
      </w:r>
      <w:proofErr w:type="spellEnd"/>
      <w:r w:rsidR="00916888"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составе сказуемого, выра</w:t>
      </w:r>
      <w:r w:rsidR="00916888" w:rsidRPr="00992F1A">
        <w:rPr>
          <w:rFonts w:ascii="Times New Roman" w:hAnsi="Times New Roman" w:cs="Times New Roman"/>
          <w:sz w:val="28"/>
          <w:szCs w:val="28"/>
        </w:rPr>
        <w:t>женного глаголом в страдательном залоге, может быть заменен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6888" w:rsidRPr="00992F1A">
        <w:rPr>
          <w:rFonts w:ascii="Times New Roman" w:hAnsi="Times New Roman" w:cs="Times New Roman"/>
          <w:sz w:val="28"/>
          <w:szCs w:val="28"/>
        </w:rPr>
        <w:t xml:space="preserve">вспомогательными глаголами </w:t>
      </w:r>
      <w:proofErr w:type="spellStart"/>
      <w:r w:rsidR="00916888"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get</w:t>
      </w:r>
      <w:proofErr w:type="spellEnd"/>
      <w:r w:rsidR="00916888"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916888" w:rsidRPr="00992F1A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916888"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become</w:t>
      </w:r>
      <w:proofErr w:type="spellEnd"/>
      <w:r w:rsidR="00916888" w:rsidRPr="00992F1A">
        <w:rPr>
          <w:rFonts w:ascii="Times New Roman" w:hAnsi="Times New Roman" w:cs="Times New Roman"/>
          <w:sz w:val="28"/>
          <w:szCs w:val="28"/>
        </w:rPr>
        <w:t>:</w:t>
      </w:r>
    </w:p>
    <w:p w:rsidR="00916888" w:rsidRPr="00992F1A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be</w:t>
      </w:r>
      <w:proofErr w:type="spellEnd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Participle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II — констатация действия, состояния;</w:t>
      </w:r>
    </w:p>
    <w:p w:rsidR="00916888" w:rsidRPr="00992F1A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become</w:t>
      </w:r>
      <w:proofErr w:type="spellEnd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Participle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II — становление действия;</w:t>
      </w:r>
    </w:p>
    <w:p w:rsidR="00916888" w:rsidRPr="00992F1A" w:rsidRDefault="00916888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get</w:t>
      </w:r>
      <w:proofErr w:type="spellEnd"/>
      <w:r w:rsidRPr="00992F1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992F1A">
        <w:rPr>
          <w:rFonts w:ascii="Times New Roman" w:hAnsi="Times New Roman" w:cs="Times New Roman"/>
          <w:sz w:val="28"/>
          <w:szCs w:val="28"/>
        </w:rPr>
        <w:t>Participle</w:t>
      </w:r>
      <w:proofErr w:type="spellEnd"/>
      <w:r w:rsidRPr="00992F1A">
        <w:rPr>
          <w:rFonts w:ascii="Times New Roman" w:hAnsi="Times New Roman" w:cs="Times New Roman"/>
          <w:sz w:val="28"/>
          <w:szCs w:val="28"/>
        </w:rPr>
        <w:t xml:space="preserve"> II — приход в новое состояние.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  <w:lang w:val="en-US"/>
        </w:rPr>
        <w:t>Only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inner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layer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  <w:lang w:val="en-US"/>
        </w:rPr>
        <w:t>electrons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gets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excited</w:t>
      </w:r>
      <w:r w:rsidRPr="00337F89">
        <w:rPr>
          <w:rFonts w:ascii="Times New Roman" w:hAnsi="Times New Roman" w:cs="Times New Roman"/>
          <w:sz w:val="28"/>
          <w:szCs w:val="28"/>
        </w:rPr>
        <w:t xml:space="preserve">. </w:t>
      </w:r>
      <w:r w:rsidR="00337F89">
        <w:rPr>
          <w:rFonts w:ascii="Times New Roman" w:hAnsi="Times New Roman" w:cs="Times New Roman"/>
          <w:sz w:val="28"/>
          <w:szCs w:val="28"/>
        </w:rPr>
        <w:t xml:space="preserve">- </w:t>
      </w:r>
      <w:r w:rsidR="00337F89" w:rsidRPr="00992F1A">
        <w:rPr>
          <w:rFonts w:ascii="Times New Roman" w:hAnsi="Times New Roman" w:cs="Times New Roman"/>
          <w:sz w:val="28"/>
          <w:szCs w:val="28"/>
        </w:rPr>
        <w:t>Только</w:t>
      </w:r>
      <w:r w:rsidR="00337F89"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>внутренний</w:t>
      </w:r>
      <w:r w:rsidR="00337F89"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="00337F89" w:rsidRPr="00992F1A">
        <w:rPr>
          <w:rFonts w:ascii="Times New Roman" w:hAnsi="Times New Roman" w:cs="Times New Roman"/>
          <w:sz w:val="28"/>
          <w:szCs w:val="28"/>
        </w:rPr>
        <w:t xml:space="preserve">слой </w:t>
      </w:r>
      <w:r w:rsidRPr="00992F1A">
        <w:rPr>
          <w:rFonts w:ascii="Times New Roman" w:hAnsi="Times New Roman" w:cs="Times New Roman"/>
          <w:sz w:val="28"/>
          <w:szCs w:val="28"/>
        </w:rPr>
        <w:t>электронов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приходит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992F1A">
        <w:rPr>
          <w:rFonts w:ascii="Times New Roman" w:hAnsi="Times New Roman" w:cs="Times New Roman"/>
          <w:sz w:val="28"/>
          <w:szCs w:val="28"/>
        </w:rPr>
        <w:t>возбужденное состояние.</w:t>
      </w:r>
    </w:p>
    <w:p w:rsidR="00916888" w:rsidRPr="00337F89" w:rsidRDefault="00337F89" w:rsidP="00992F1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7F89">
        <w:rPr>
          <w:rFonts w:ascii="Times New Roman" w:hAnsi="Times New Roman" w:cs="Times New Roman"/>
          <w:sz w:val="28"/>
          <w:szCs w:val="28"/>
        </w:rPr>
        <w:t>С</w:t>
      </w:r>
      <w:r w:rsidR="00916888" w:rsidRPr="00337F89">
        <w:rPr>
          <w:rFonts w:ascii="Times New Roman" w:hAnsi="Times New Roman" w:cs="Times New Roman"/>
          <w:sz w:val="28"/>
          <w:szCs w:val="28"/>
        </w:rPr>
        <w:t xml:space="preserve">уществуют слова и словосочетания, служащие для связи отдельных частей высказывания, т.е. </w:t>
      </w:r>
      <w:proofErr w:type="gramStart"/>
      <w:r w:rsidR="00916888" w:rsidRPr="00337F89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="00916888" w:rsidRPr="00337F89">
        <w:rPr>
          <w:rFonts w:ascii="Times New Roman" w:hAnsi="Times New Roman" w:cs="Times New Roman"/>
          <w:sz w:val="28"/>
          <w:szCs w:val="28"/>
        </w:rPr>
        <w:t xml:space="preserve"> выполняют в тексте ту же функцию, что и союзы в предложении.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6888" w:rsidRPr="00337F89">
        <w:rPr>
          <w:rFonts w:ascii="Times New Roman" w:hAnsi="Times New Roman" w:cs="Times New Roman"/>
          <w:sz w:val="28"/>
          <w:szCs w:val="28"/>
        </w:rPr>
        <w:t>Знание этих слов помогает проследить логическую последовательность предложения и, соответственно, ход мыслей автора.</w:t>
      </w:r>
    </w:p>
    <w:p w:rsidR="00916888" w:rsidRPr="00992F1A" w:rsidRDefault="00916888" w:rsidP="00337F89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92F1A">
        <w:rPr>
          <w:rFonts w:ascii="Times New Roman" w:hAnsi="Times New Roman" w:cs="Times New Roman"/>
          <w:sz w:val="28"/>
          <w:szCs w:val="28"/>
        </w:rPr>
        <w:t>Эти средства связи можно подразделить на несколько групп.</w:t>
      </w:r>
    </w:p>
    <w:p w:rsidR="00916888" w:rsidRPr="00337F89" w:rsidRDefault="00337F89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916888" w:rsidRPr="00337F89">
        <w:rPr>
          <w:rFonts w:ascii="Times New Roman" w:hAnsi="Times New Roman" w:cs="Times New Roman"/>
          <w:sz w:val="28"/>
          <w:szCs w:val="28"/>
        </w:rPr>
        <w:t>Средства связи, указ</w:t>
      </w:r>
      <w:r>
        <w:rPr>
          <w:rFonts w:ascii="Times New Roman" w:hAnsi="Times New Roman" w:cs="Times New Roman"/>
          <w:sz w:val="28"/>
          <w:szCs w:val="28"/>
        </w:rPr>
        <w:t>ывающие на порядковую последова</w:t>
      </w:r>
      <w:r w:rsidR="00916888" w:rsidRPr="00337F89">
        <w:rPr>
          <w:rFonts w:ascii="Times New Roman" w:hAnsi="Times New Roman" w:cs="Times New Roman"/>
          <w:sz w:val="28"/>
          <w:szCs w:val="28"/>
        </w:rPr>
        <w:t>тельность мыслей и действий (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сначала</w:t>
      </w:r>
      <w:r w:rsidR="00916888" w:rsidRPr="00337F89">
        <w:rPr>
          <w:rFonts w:ascii="Times New Roman" w:hAnsi="Times New Roman" w:cs="Times New Roman"/>
          <w:sz w:val="28"/>
          <w:szCs w:val="28"/>
        </w:rPr>
        <w:t xml:space="preserve">, 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потом</w:t>
      </w:r>
      <w:r w:rsidR="00916888" w:rsidRPr="00337F89">
        <w:rPr>
          <w:rFonts w:ascii="Times New Roman" w:hAnsi="Times New Roman" w:cs="Times New Roman"/>
          <w:sz w:val="28"/>
          <w:szCs w:val="28"/>
        </w:rPr>
        <w:t xml:space="preserve">, 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наконец</w:t>
      </w:r>
      <w:r w:rsidR="00916888" w:rsidRPr="00337F89">
        <w:rPr>
          <w:rFonts w:ascii="Times New Roman" w:hAnsi="Times New Roman" w:cs="Times New Roman"/>
          <w:sz w:val="28"/>
          <w:szCs w:val="28"/>
        </w:rPr>
        <w:t>):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first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at first, first of all, at the beginning, to begin with — </w:t>
      </w:r>
      <w:r w:rsidRPr="00337F89">
        <w:rPr>
          <w:rFonts w:ascii="Times New Roman" w:hAnsi="Times New Roman" w:cs="Times New Roman"/>
          <w:sz w:val="28"/>
          <w:szCs w:val="28"/>
        </w:rPr>
        <w:t>во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337F89">
        <w:rPr>
          <w:rFonts w:ascii="Times New Roman" w:hAnsi="Times New Roman" w:cs="Times New Roman"/>
          <w:sz w:val="28"/>
          <w:szCs w:val="28"/>
        </w:rPr>
        <w:t>первых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сначала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прежде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</w:rPr>
        <w:t>всего</w:t>
      </w:r>
    </w:p>
    <w:p w:rsidR="00916888" w:rsidRPr="00337F89" w:rsidRDefault="00337F89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second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secondly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во-</w:t>
      </w:r>
      <w:r w:rsidR="00916888" w:rsidRPr="00337F89">
        <w:rPr>
          <w:rFonts w:ascii="Times New Roman" w:hAnsi="Times New Roman" w:cs="Times New Roman"/>
          <w:sz w:val="28"/>
          <w:szCs w:val="28"/>
        </w:rPr>
        <w:t>вторых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next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further, then — </w:t>
      </w:r>
      <w:r w:rsidRPr="00337F89">
        <w:rPr>
          <w:rFonts w:ascii="Times New Roman" w:hAnsi="Times New Roman" w:cs="Times New Roman"/>
          <w:sz w:val="28"/>
          <w:szCs w:val="28"/>
        </w:rPr>
        <w:t>далее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затем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finally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>, lastly, at last, in the end — (</w:t>
      </w:r>
      <w:r w:rsidRPr="00337F89">
        <w:rPr>
          <w:rFonts w:ascii="Times New Roman" w:hAnsi="Times New Roman" w:cs="Times New Roman"/>
          <w:sz w:val="28"/>
          <w:szCs w:val="28"/>
        </w:rPr>
        <w:t>и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337F89">
        <w:rPr>
          <w:rFonts w:ascii="Times New Roman" w:hAnsi="Times New Roman" w:cs="Times New Roman"/>
          <w:sz w:val="28"/>
          <w:szCs w:val="28"/>
        </w:rPr>
        <w:t>наконец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16888" w:rsidRPr="00337F89" w:rsidRDefault="00337F89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916888" w:rsidRPr="00337F89">
        <w:rPr>
          <w:rFonts w:ascii="Times New Roman" w:hAnsi="Times New Roman" w:cs="Times New Roman"/>
          <w:sz w:val="28"/>
          <w:szCs w:val="28"/>
        </w:rPr>
        <w:t>Средства связи, выражающие присоединение к высказыванию, т.е. присоединяющие к предшествующему предложению новое предложение, с</w:t>
      </w:r>
      <w:r>
        <w:rPr>
          <w:rFonts w:ascii="Times New Roman" w:hAnsi="Times New Roman" w:cs="Times New Roman"/>
          <w:sz w:val="28"/>
          <w:szCs w:val="28"/>
        </w:rPr>
        <w:t>одержащее дополнительные замеча</w:t>
      </w:r>
      <w:r w:rsidR="00916888" w:rsidRPr="00337F89">
        <w:rPr>
          <w:rFonts w:ascii="Times New Roman" w:hAnsi="Times New Roman" w:cs="Times New Roman"/>
          <w:sz w:val="28"/>
          <w:szCs w:val="28"/>
        </w:rPr>
        <w:t>ния, или развивающие мысли дальше (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кроме того</w:t>
      </w:r>
      <w:r w:rsidR="00916888" w:rsidRPr="00337F89">
        <w:rPr>
          <w:rFonts w:ascii="Times New Roman" w:hAnsi="Times New Roman" w:cs="Times New Roman"/>
          <w:sz w:val="28"/>
          <w:szCs w:val="28"/>
        </w:rPr>
        <w:t xml:space="preserve">, 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помимо того</w:t>
      </w:r>
      <w:r w:rsidR="00916888" w:rsidRPr="00337F89">
        <w:rPr>
          <w:rFonts w:ascii="Times New Roman" w:hAnsi="Times New Roman" w:cs="Times New Roman"/>
          <w:sz w:val="28"/>
          <w:szCs w:val="28"/>
        </w:rPr>
        <w:t>):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addition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в дополнение к сказанному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consequently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as a consequence — </w:t>
      </w:r>
      <w:r w:rsidRPr="00337F89">
        <w:rPr>
          <w:rFonts w:ascii="Times New Roman" w:hAnsi="Times New Roman" w:cs="Times New Roman"/>
          <w:sz w:val="28"/>
          <w:szCs w:val="28"/>
        </w:rPr>
        <w:t>следовательно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вследствие</w:t>
      </w:r>
      <w:r w:rsidR="00337F89"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</w:rPr>
        <w:t>этого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accordingly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в соответствии с этим, поэтому</w:t>
      </w:r>
    </w:p>
    <w:p w:rsidR="00916888" w:rsidRPr="00337F89" w:rsidRDefault="00916888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therefore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поэтому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moreover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кроме того, более того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furthermore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далее, более того, кроме того, к тому же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also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кроме того, более того, а также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again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кроме того, далее, более того, с другой стороны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likewise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similarly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точно так же, аналогичным образом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besides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кроме этого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now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далее, теперь, итак</w:t>
      </w:r>
    </w:p>
    <w:p w:rsidR="00916888" w:rsidRPr="00337F89" w:rsidRDefault="00337F89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916888" w:rsidRPr="00337F89">
        <w:rPr>
          <w:rFonts w:ascii="Times New Roman" w:hAnsi="Times New Roman" w:cs="Times New Roman"/>
          <w:sz w:val="28"/>
          <w:szCs w:val="28"/>
        </w:rPr>
        <w:t>Средства связи, выражающие противопоставление (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напротив</w:t>
      </w:r>
      <w:r w:rsidR="00916888" w:rsidRPr="00337F89">
        <w:rPr>
          <w:rFonts w:ascii="Times New Roman" w:hAnsi="Times New Roman" w:cs="Times New Roman"/>
          <w:sz w:val="28"/>
          <w:szCs w:val="28"/>
        </w:rPr>
        <w:t xml:space="preserve">, 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однако</w:t>
      </w:r>
      <w:r w:rsidR="00916888" w:rsidRPr="00337F89">
        <w:rPr>
          <w:rFonts w:ascii="Times New Roman" w:hAnsi="Times New Roman" w:cs="Times New Roman"/>
          <w:sz w:val="28"/>
          <w:szCs w:val="28"/>
        </w:rPr>
        <w:t>):</w:t>
      </w:r>
    </w:p>
    <w:p w:rsidR="00916888" w:rsidRPr="00337F89" w:rsidRDefault="00916888" w:rsidP="00992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lastRenderedPageBreak/>
        <w:t>however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однако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still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однако, тем не менее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yet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однако, однако же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on</w:t>
      </w:r>
      <w:proofErr w:type="gram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contrary</w:t>
      </w:r>
      <w:r w:rsidRPr="00337F89">
        <w:rPr>
          <w:rFonts w:ascii="Times New Roman" w:hAnsi="Times New Roman" w:cs="Times New Roman"/>
          <w:sz w:val="28"/>
          <w:szCs w:val="28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337F89">
        <w:rPr>
          <w:rFonts w:ascii="Times New Roman" w:hAnsi="Times New Roman" w:cs="Times New Roman"/>
          <w:sz w:val="28"/>
          <w:szCs w:val="28"/>
        </w:rPr>
        <w:t xml:space="preserve"> (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by</w:t>
      </w:r>
      <w:r w:rsidRPr="00337F89">
        <w:rPr>
          <w:rFonts w:ascii="Times New Roman" w:hAnsi="Times New Roman" w:cs="Times New Roman"/>
          <w:sz w:val="28"/>
          <w:szCs w:val="28"/>
        </w:rPr>
        <w:t xml:space="preserve">) 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>contrast</w:t>
      </w:r>
      <w:r w:rsidRPr="00337F89">
        <w:rPr>
          <w:rFonts w:ascii="Times New Roman" w:hAnsi="Times New Roman" w:cs="Times New Roman"/>
          <w:sz w:val="28"/>
          <w:szCs w:val="28"/>
        </w:rPr>
        <w:t>, — и наоборот, напротив,</w:t>
      </w:r>
      <w:r w:rsid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</w:rPr>
        <w:t>в противоположность этому,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conversely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alternatively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с другой стороны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rather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скорее (</w:t>
      </w:r>
      <w:r w:rsidRPr="00337F89">
        <w:rPr>
          <w:rFonts w:ascii="Times New Roman" w:hAnsi="Times New Roman" w:cs="Times New Roman"/>
          <w:i/>
          <w:iCs/>
          <w:sz w:val="28"/>
          <w:szCs w:val="28"/>
        </w:rPr>
        <w:t>контраст</w:t>
      </w:r>
      <w:r w:rsidRPr="00337F89">
        <w:rPr>
          <w:rFonts w:ascii="Times New Roman" w:hAnsi="Times New Roman" w:cs="Times New Roman"/>
          <w:sz w:val="28"/>
          <w:szCs w:val="28"/>
        </w:rPr>
        <w:t>)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one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hand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с одной стороны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other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hand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с другой стороны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nevertheless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тем не менее, несмотря на это, однако</w:t>
      </w:r>
    </w:p>
    <w:p w:rsid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otherwise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иначе, в противном случае</w:t>
      </w:r>
    </w:p>
    <w:p w:rsidR="00916888" w:rsidRPr="00337F89" w:rsidRDefault="00337F89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16888" w:rsidRPr="00337F8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16888" w:rsidRPr="00337F89">
        <w:rPr>
          <w:rFonts w:ascii="Times New Roman" w:hAnsi="Times New Roman" w:cs="Times New Roman"/>
          <w:sz w:val="28"/>
          <w:szCs w:val="28"/>
        </w:rPr>
        <w:t>Средства связи, показывающие, что высказывание является следствием, суммированием сказанного ранее (</w:t>
      </w:r>
      <w:r w:rsidR="00916888" w:rsidRPr="00337F89">
        <w:rPr>
          <w:rFonts w:ascii="Times New Roman" w:hAnsi="Times New Roman" w:cs="Times New Roman"/>
          <w:i/>
          <w:iCs/>
          <w:sz w:val="28"/>
          <w:szCs w:val="28"/>
        </w:rPr>
        <w:t>вследствие этого, поэтому; итак</w:t>
      </w:r>
      <w:r w:rsidR="00916888" w:rsidRPr="00337F89">
        <w:rPr>
          <w:rFonts w:ascii="Times New Roman" w:hAnsi="Times New Roman" w:cs="Times New Roman"/>
          <w:sz w:val="28"/>
          <w:szCs w:val="28"/>
        </w:rPr>
        <w:t>):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hence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отсюда, поэтому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thus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таким образом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F89">
        <w:rPr>
          <w:rFonts w:ascii="Times New Roman" w:hAnsi="Times New Roman" w:cs="Times New Roman"/>
          <w:sz w:val="28"/>
          <w:szCs w:val="28"/>
        </w:rPr>
        <w:t>result</w:t>
      </w:r>
      <w:proofErr w:type="spellEnd"/>
      <w:r w:rsidRPr="00337F89">
        <w:rPr>
          <w:rFonts w:ascii="Times New Roman" w:hAnsi="Times New Roman" w:cs="Times New Roman"/>
          <w:sz w:val="28"/>
          <w:szCs w:val="28"/>
        </w:rPr>
        <w:t xml:space="preserve"> — в результате этого</w:t>
      </w:r>
    </w:p>
    <w:p w:rsidR="00916888" w:rsidRPr="00337F89" w:rsidRDefault="00916888" w:rsidP="00992F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brief, in short, briefly, in a few words — </w:t>
      </w:r>
      <w:r w:rsidRPr="00337F89">
        <w:rPr>
          <w:rFonts w:ascii="Times New Roman" w:hAnsi="Times New Roman" w:cs="Times New Roman"/>
          <w:sz w:val="28"/>
          <w:szCs w:val="28"/>
        </w:rPr>
        <w:t>вкратце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короче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</w:rPr>
        <w:t>говоря</w:t>
      </w:r>
    </w:p>
    <w:p w:rsidR="00916888" w:rsidRPr="00337F89" w:rsidRDefault="00916888" w:rsidP="00337F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37F89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 sum, summary, to sum up, to summarize — </w:t>
      </w:r>
      <w:r w:rsidRPr="00337F89">
        <w:rPr>
          <w:rFonts w:ascii="Times New Roman" w:hAnsi="Times New Roman" w:cs="Times New Roman"/>
          <w:sz w:val="28"/>
          <w:szCs w:val="28"/>
        </w:rPr>
        <w:t>итак</w:t>
      </w:r>
      <w:r w:rsidRPr="00337F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337F89">
        <w:rPr>
          <w:rFonts w:ascii="Times New Roman" w:hAnsi="Times New Roman" w:cs="Times New Roman"/>
          <w:sz w:val="28"/>
          <w:szCs w:val="28"/>
        </w:rPr>
        <w:t>суммируя</w:t>
      </w:r>
      <w:r w:rsidR="00337F89">
        <w:rPr>
          <w:rFonts w:ascii="Times New Roman" w:hAnsi="Times New Roman" w:cs="Times New Roman"/>
          <w:sz w:val="28"/>
          <w:szCs w:val="28"/>
        </w:rPr>
        <w:t xml:space="preserve"> </w:t>
      </w:r>
      <w:r w:rsidRPr="00337F89">
        <w:rPr>
          <w:rFonts w:ascii="Times New Roman" w:hAnsi="Times New Roman" w:cs="Times New Roman"/>
          <w:sz w:val="28"/>
          <w:szCs w:val="28"/>
        </w:rPr>
        <w:t>сказанное выше, можно сказать, что...</w:t>
      </w:r>
    </w:p>
    <w:sectPr w:rsidR="00916888" w:rsidRPr="00337F89" w:rsidSect="001F1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C4D91"/>
    <w:multiLevelType w:val="hybridMultilevel"/>
    <w:tmpl w:val="8C60B4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E7F34"/>
    <w:rsid w:val="001F1B5F"/>
    <w:rsid w:val="00337F89"/>
    <w:rsid w:val="00384A17"/>
    <w:rsid w:val="0083771F"/>
    <w:rsid w:val="00916888"/>
    <w:rsid w:val="00992F1A"/>
    <w:rsid w:val="00B52DC7"/>
    <w:rsid w:val="00DE7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71F"/>
    <w:pPr>
      <w:ind w:left="720"/>
      <w:contextualSpacing/>
    </w:pPr>
  </w:style>
  <w:style w:type="paragraph" w:customStyle="1" w:styleId="ind">
    <w:name w:val="ind"/>
    <w:basedOn w:val="a"/>
    <w:rsid w:val="00384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1185</Words>
  <Characters>6756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2013-01-21T01:34:00Z</dcterms:created>
  <dcterms:modified xsi:type="dcterms:W3CDTF">2013-01-21T10:39:00Z</dcterms:modified>
</cp:coreProperties>
</file>